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16DD" w14:textId="2A013CC2" w:rsidR="00021236" w:rsidRPr="005702C0" w:rsidRDefault="003E5291" w:rsidP="003E5291">
      <w:pPr>
        <w:ind w:left="720"/>
        <w:rPr>
          <w:b/>
          <w:bCs/>
          <w:smallCaps/>
          <w:sz w:val="48"/>
          <w:szCs w:val="48"/>
        </w:rPr>
      </w:pPr>
      <w:r>
        <w:rPr>
          <w:noProof/>
        </w:rPr>
        <w:drawing>
          <wp:anchor distT="0" distB="0" distL="114300" distR="114300" simplePos="0" relativeHeight="251658240" behindDoc="0" locked="0" layoutInCell="1" allowOverlap="1" wp14:anchorId="3E76DDEC" wp14:editId="3A9598D9">
            <wp:simplePos x="0" y="0"/>
            <wp:positionH relativeFrom="margin">
              <wp:posOffset>3981450</wp:posOffset>
            </wp:positionH>
            <wp:positionV relativeFrom="margin">
              <wp:posOffset>-85725</wp:posOffset>
            </wp:positionV>
            <wp:extent cx="2419350" cy="638175"/>
            <wp:effectExtent l="0" t="0" r="0" b="0"/>
            <wp:wrapSquare wrapText="bothSides"/>
            <wp:docPr id="3" name="Picture 3" descr="LBA Logo black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A Logo black_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EA7" w:rsidRPr="005702C0">
        <w:rPr>
          <w:b/>
          <w:bCs/>
          <w:smallCaps/>
          <w:sz w:val="48"/>
          <w:szCs w:val="48"/>
        </w:rPr>
        <w:t>York County</w:t>
      </w:r>
    </w:p>
    <w:p w14:paraId="6E32BF6D" w14:textId="1931E3EA" w:rsidR="00021236" w:rsidRPr="005702C0" w:rsidRDefault="00635EA7" w:rsidP="003E5291">
      <w:pPr>
        <w:ind w:left="720"/>
        <w:rPr>
          <w:b/>
          <w:bCs/>
          <w:smallCaps/>
        </w:rPr>
      </w:pPr>
      <w:r w:rsidRPr="005702C0">
        <w:rPr>
          <w:b/>
          <w:bCs/>
          <w:smallCaps/>
          <w:sz w:val="48"/>
          <w:szCs w:val="48"/>
        </w:rPr>
        <w:t>Land Bank Authority</w:t>
      </w:r>
      <w:r w:rsidR="005702C0">
        <w:rPr>
          <w:b/>
          <w:bCs/>
          <w:smallCaps/>
          <w:sz w:val="48"/>
          <w:szCs w:val="48"/>
        </w:rPr>
        <w:t xml:space="preserve"> </w:t>
      </w:r>
    </w:p>
    <w:p w14:paraId="2BE699B5" w14:textId="77777777" w:rsidR="00021236" w:rsidRPr="005702C0" w:rsidRDefault="002B79B5">
      <w:pPr>
        <w:spacing w:line="57" w:lineRule="exact"/>
        <w:rPr>
          <w:b/>
          <w:bCs/>
          <w:smallCaps/>
        </w:rPr>
      </w:pPr>
      <w:r w:rsidRPr="005702C0">
        <w:rPr>
          <w:noProof/>
        </w:rPr>
        <mc:AlternateContent>
          <mc:Choice Requires="wps">
            <w:drawing>
              <wp:anchor distT="0" distB="0" distL="114300" distR="114300" simplePos="0" relativeHeight="251657216" behindDoc="1" locked="1" layoutInCell="0" allowOverlap="1" wp14:anchorId="51A10C58" wp14:editId="2A6365A9">
                <wp:simplePos x="0" y="0"/>
                <wp:positionH relativeFrom="page">
                  <wp:posOffset>914400</wp:posOffset>
                </wp:positionH>
                <wp:positionV relativeFrom="paragraph">
                  <wp:posOffset>0</wp:posOffset>
                </wp:positionV>
                <wp:extent cx="594360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296D"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3u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Gw0if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gcqnHGZCkg3xIiK2MMwqqzHS&#10;yn7htvGdeFL1XMhp5P6HwjmhD0I8P3ym0yG2Z6mgRo/V43vHtcvQdhtFn6B1gIN72o1ZWDRKf8eo&#10;h5FVYvNtRzTDSLyV0H55nKZuxnkjHWcJGPr8ZHN+QmQFUCW2GA3LpR3m4q7TfNvAS7GvIanm0LI1&#10;9+3k2nlgBfydAWPJR3IYoW7undve63nQz34B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Ml73u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4D3BE48E" w14:textId="11C71C73" w:rsidR="00877918" w:rsidRPr="00076ADE" w:rsidRDefault="00021236" w:rsidP="00076ADE">
      <w:pPr>
        <w:tabs>
          <w:tab w:val="right" w:pos="9360"/>
        </w:tabs>
        <w:rPr>
          <w:b/>
          <w:bCs/>
          <w:smallCaps/>
        </w:rPr>
      </w:pPr>
      <w:r w:rsidRPr="005702C0">
        <w:rPr>
          <w:b/>
          <w:bCs/>
          <w:smallCaps/>
        </w:rPr>
        <w:tab/>
      </w:r>
    </w:p>
    <w:p w14:paraId="14F6944F" w14:textId="77777777" w:rsidR="003E5291" w:rsidRDefault="003E5291" w:rsidP="00877918">
      <w:pPr>
        <w:jc w:val="center"/>
        <w:rPr>
          <w:rFonts w:ascii="Arial" w:hAnsi="Arial" w:cs="Arial"/>
          <w:sz w:val="22"/>
          <w:szCs w:val="22"/>
        </w:rPr>
      </w:pPr>
    </w:p>
    <w:p w14:paraId="5790872F" w14:textId="3A791ABC" w:rsidR="00DE23C8" w:rsidRDefault="00B6148E" w:rsidP="00877918">
      <w:pPr>
        <w:jc w:val="center"/>
        <w:rPr>
          <w:rFonts w:ascii="Arial" w:hAnsi="Arial" w:cs="Arial"/>
          <w:sz w:val="22"/>
          <w:szCs w:val="22"/>
        </w:rPr>
      </w:pPr>
      <w:r w:rsidRPr="00B6148E">
        <w:rPr>
          <w:rFonts w:ascii="Arial" w:hAnsi="Arial" w:cs="Arial"/>
          <w:color w:val="FF0000"/>
          <w:sz w:val="22"/>
          <w:szCs w:val="22"/>
        </w:rPr>
        <w:t xml:space="preserve">Canceled </w:t>
      </w:r>
      <w:r w:rsidR="003E5291" w:rsidRPr="003E5291">
        <w:rPr>
          <w:rFonts w:ascii="Arial" w:hAnsi="Arial" w:cs="Arial"/>
          <w:sz w:val="22"/>
          <w:szCs w:val="22"/>
        </w:rPr>
        <w:t xml:space="preserve">York County Land Bank Authority </w:t>
      </w:r>
      <w:r w:rsidR="00DE23C8" w:rsidRPr="003E5291">
        <w:rPr>
          <w:rFonts w:ascii="Arial" w:hAnsi="Arial" w:cs="Arial"/>
          <w:sz w:val="22"/>
          <w:szCs w:val="22"/>
        </w:rPr>
        <w:t>Board Meeting</w:t>
      </w:r>
    </w:p>
    <w:p w14:paraId="59E7D560" w14:textId="77777777" w:rsidR="003E5291" w:rsidRPr="003E5291" w:rsidRDefault="003E5291" w:rsidP="00877918">
      <w:pPr>
        <w:jc w:val="center"/>
        <w:rPr>
          <w:rFonts w:ascii="Arial" w:hAnsi="Arial" w:cs="Arial"/>
          <w:sz w:val="14"/>
          <w:szCs w:val="14"/>
        </w:rPr>
      </w:pPr>
    </w:p>
    <w:p w14:paraId="1516B876" w14:textId="0DD60A06" w:rsidR="00877918" w:rsidRDefault="00877918" w:rsidP="00877918">
      <w:pPr>
        <w:jc w:val="center"/>
        <w:rPr>
          <w:rFonts w:ascii="Arial" w:hAnsi="Arial" w:cs="Arial"/>
          <w:sz w:val="22"/>
          <w:szCs w:val="22"/>
        </w:rPr>
      </w:pPr>
      <w:r w:rsidRPr="003E5291">
        <w:rPr>
          <w:rFonts w:ascii="Arial" w:hAnsi="Arial" w:cs="Arial"/>
          <w:sz w:val="22"/>
          <w:szCs w:val="22"/>
        </w:rPr>
        <w:t xml:space="preserve">Thursday, </w:t>
      </w:r>
      <w:r w:rsidR="00AE4DE9">
        <w:rPr>
          <w:rFonts w:ascii="Arial" w:hAnsi="Arial" w:cs="Arial"/>
          <w:sz w:val="22"/>
          <w:szCs w:val="22"/>
        </w:rPr>
        <w:t>March 19</w:t>
      </w:r>
      <w:r w:rsidR="0000718F" w:rsidRPr="003E5291">
        <w:rPr>
          <w:rFonts w:ascii="Arial" w:hAnsi="Arial" w:cs="Arial"/>
          <w:sz w:val="22"/>
          <w:szCs w:val="22"/>
        </w:rPr>
        <w:t>, 2020</w:t>
      </w:r>
      <w:r w:rsidR="003E5291" w:rsidRPr="003E5291">
        <w:rPr>
          <w:rFonts w:ascii="Arial" w:hAnsi="Arial" w:cs="Arial"/>
          <w:b/>
          <w:bCs/>
          <w:sz w:val="22"/>
          <w:szCs w:val="22"/>
        </w:rPr>
        <w:t xml:space="preserve"> ●</w:t>
      </w:r>
      <w:r w:rsidR="00DE23C8" w:rsidRPr="003E5291">
        <w:rPr>
          <w:rFonts w:ascii="Arial" w:hAnsi="Arial" w:cs="Arial"/>
          <w:sz w:val="22"/>
          <w:szCs w:val="22"/>
        </w:rPr>
        <w:t xml:space="preserve"> </w:t>
      </w:r>
      <w:r w:rsidR="003E5291" w:rsidRPr="003E5291">
        <w:rPr>
          <w:rFonts w:ascii="Arial" w:hAnsi="Arial" w:cs="Arial"/>
          <w:sz w:val="22"/>
          <w:szCs w:val="22"/>
        </w:rPr>
        <w:t>3:30pm</w:t>
      </w:r>
    </w:p>
    <w:p w14:paraId="436FCE45" w14:textId="77777777" w:rsidR="003E5291" w:rsidRPr="003E5291" w:rsidRDefault="003E5291" w:rsidP="00877918">
      <w:pPr>
        <w:jc w:val="center"/>
        <w:rPr>
          <w:rFonts w:ascii="Arial" w:hAnsi="Arial" w:cs="Arial"/>
          <w:sz w:val="14"/>
          <w:szCs w:val="14"/>
        </w:rPr>
      </w:pPr>
    </w:p>
    <w:p w14:paraId="228D2CFC" w14:textId="75FAE102" w:rsidR="00877918" w:rsidRPr="003E5291" w:rsidRDefault="00877918" w:rsidP="00877918">
      <w:pPr>
        <w:jc w:val="center"/>
        <w:rPr>
          <w:rFonts w:ascii="Arial" w:hAnsi="Arial" w:cs="Arial"/>
          <w:sz w:val="22"/>
          <w:szCs w:val="22"/>
        </w:rPr>
      </w:pPr>
      <w:r w:rsidRPr="003E5291">
        <w:rPr>
          <w:rFonts w:ascii="Arial" w:hAnsi="Arial" w:cs="Arial"/>
          <w:sz w:val="22"/>
          <w:szCs w:val="22"/>
        </w:rPr>
        <w:t>YCEA</w:t>
      </w:r>
      <w:r w:rsidR="003E5291" w:rsidRPr="003E5291">
        <w:rPr>
          <w:rFonts w:ascii="Arial" w:hAnsi="Arial" w:cs="Arial"/>
          <w:sz w:val="22"/>
          <w:szCs w:val="22"/>
        </w:rPr>
        <w:t xml:space="preserve"> Board Room, </w:t>
      </w:r>
      <w:r w:rsidRPr="003E5291">
        <w:rPr>
          <w:rFonts w:ascii="Arial" w:hAnsi="Arial" w:cs="Arial"/>
          <w:sz w:val="22"/>
          <w:szCs w:val="22"/>
        </w:rPr>
        <w:t>144 Roosevelt Ave, York, P</w:t>
      </w:r>
      <w:r w:rsidR="003E5291" w:rsidRPr="003E5291">
        <w:rPr>
          <w:rFonts w:ascii="Arial" w:hAnsi="Arial" w:cs="Arial"/>
          <w:sz w:val="22"/>
          <w:szCs w:val="22"/>
        </w:rPr>
        <w:t>A</w:t>
      </w:r>
    </w:p>
    <w:p w14:paraId="53CA122D" w14:textId="77777777" w:rsidR="004722C5" w:rsidRDefault="004722C5" w:rsidP="004722C5"/>
    <w:p w14:paraId="6B9D6C92" w14:textId="01B5DD20" w:rsidR="002A1B29" w:rsidRPr="003E5291" w:rsidRDefault="00076ADE" w:rsidP="00076ADE">
      <w:pPr>
        <w:rPr>
          <w:rFonts w:ascii="Arial" w:hAnsi="Arial" w:cs="Arial"/>
          <w:sz w:val="22"/>
          <w:szCs w:val="22"/>
        </w:rPr>
      </w:pPr>
      <w:r w:rsidRPr="003E5291">
        <w:rPr>
          <w:rFonts w:ascii="Arial" w:hAnsi="Arial" w:cs="Arial"/>
          <w:sz w:val="22"/>
          <w:szCs w:val="22"/>
        </w:rPr>
        <w:br/>
      </w:r>
    </w:p>
    <w:p w14:paraId="0A2A8BCC" w14:textId="2F65CAD5" w:rsidR="00DE23C8" w:rsidRPr="00A27AF7" w:rsidRDefault="00923755" w:rsidP="00A27AF7">
      <w:pPr>
        <w:pStyle w:val="ListParagraph"/>
        <w:numPr>
          <w:ilvl w:val="0"/>
          <w:numId w:val="1"/>
        </w:numPr>
        <w:spacing w:line="360" w:lineRule="auto"/>
        <w:rPr>
          <w:rFonts w:ascii="Arial" w:hAnsi="Arial" w:cs="Arial"/>
          <w:sz w:val="22"/>
          <w:szCs w:val="22"/>
        </w:rPr>
      </w:pPr>
      <w:r w:rsidRPr="003E5291">
        <w:rPr>
          <w:rFonts w:ascii="Arial" w:hAnsi="Arial" w:cs="Arial"/>
          <w:sz w:val="22"/>
          <w:szCs w:val="22"/>
        </w:rPr>
        <w:t>Call to Order</w:t>
      </w:r>
      <w:r w:rsidR="00877918" w:rsidRPr="003E5291">
        <w:rPr>
          <w:rFonts w:ascii="Arial" w:hAnsi="Arial" w:cs="Arial"/>
          <w:sz w:val="22"/>
          <w:szCs w:val="22"/>
        </w:rPr>
        <w:tab/>
      </w:r>
      <w:r w:rsidR="00877918" w:rsidRPr="003E5291">
        <w:rPr>
          <w:rFonts w:ascii="Arial" w:hAnsi="Arial" w:cs="Arial"/>
          <w:sz w:val="22"/>
          <w:szCs w:val="22"/>
        </w:rPr>
        <w:tab/>
      </w:r>
      <w:r w:rsidR="00877918" w:rsidRPr="003E5291">
        <w:rPr>
          <w:rFonts w:ascii="Arial" w:hAnsi="Arial" w:cs="Arial"/>
          <w:sz w:val="22"/>
          <w:szCs w:val="22"/>
        </w:rPr>
        <w:tab/>
      </w:r>
      <w:r w:rsidR="00877918" w:rsidRPr="003E5291">
        <w:rPr>
          <w:rFonts w:ascii="Arial" w:hAnsi="Arial" w:cs="Arial"/>
          <w:sz w:val="22"/>
          <w:szCs w:val="22"/>
        </w:rPr>
        <w:tab/>
      </w:r>
      <w:r w:rsidR="00877918" w:rsidRPr="003E5291">
        <w:rPr>
          <w:rFonts w:ascii="Arial" w:hAnsi="Arial" w:cs="Arial"/>
          <w:sz w:val="22"/>
          <w:szCs w:val="22"/>
        </w:rPr>
        <w:tab/>
      </w:r>
      <w:r w:rsidR="00877918" w:rsidRPr="003E5291">
        <w:rPr>
          <w:rFonts w:ascii="Arial" w:hAnsi="Arial" w:cs="Arial"/>
          <w:sz w:val="22"/>
          <w:szCs w:val="22"/>
        </w:rPr>
        <w:tab/>
      </w:r>
      <w:r w:rsidR="00877918" w:rsidRPr="003E5291">
        <w:rPr>
          <w:rFonts w:ascii="Arial" w:hAnsi="Arial" w:cs="Arial"/>
          <w:sz w:val="22"/>
          <w:szCs w:val="22"/>
        </w:rPr>
        <w:tab/>
      </w:r>
      <w:r w:rsidR="003E5291">
        <w:rPr>
          <w:rFonts w:ascii="Arial" w:hAnsi="Arial" w:cs="Arial"/>
          <w:sz w:val="22"/>
          <w:szCs w:val="22"/>
        </w:rPr>
        <w:tab/>
      </w:r>
      <w:r w:rsidR="003E5291">
        <w:rPr>
          <w:rFonts w:ascii="Arial" w:hAnsi="Arial" w:cs="Arial"/>
          <w:sz w:val="22"/>
          <w:szCs w:val="22"/>
        </w:rPr>
        <w:tab/>
      </w:r>
    </w:p>
    <w:p w14:paraId="53380389" w14:textId="7746DD4B" w:rsidR="005F3BFB" w:rsidRDefault="003E1195" w:rsidP="00F32004">
      <w:pPr>
        <w:pStyle w:val="ListParagraph"/>
        <w:numPr>
          <w:ilvl w:val="0"/>
          <w:numId w:val="1"/>
        </w:numPr>
        <w:spacing w:line="360" w:lineRule="auto"/>
        <w:rPr>
          <w:rFonts w:ascii="Arial" w:hAnsi="Arial" w:cs="Arial"/>
          <w:sz w:val="22"/>
          <w:szCs w:val="22"/>
        </w:rPr>
      </w:pPr>
      <w:r w:rsidRPr="00AD067E">
        <w:rPr>
          <w:rFonts w:ascii="Arial" w:hAnsi="Arial" w:cs="Arial"/>
          <w:sz w:val="22"/>
          <w:szCs w:val="22"/>
        </w:rPr>
        <w:t>Project</w:t>
      </w:r>
      <w:r w:rsidR="00076ADE" w:rsidRPr="00AD067E">
        <w:rPr>
          <w:rFonts w:ascii="Arial" w:hAnsi="Arial" w:cs="Arial"/>
          <w:sz w:val="22"/>
          <w:szCs w:val="22"/>
        </w:rPr>
        <w:t xml:space="preserve"> Discussion </w:t>
      </w:r>
    </w:p>
    <w:p w14:paraId="648D9521" w14:textId="77777777" w:rsidR="00F32004" w:rsidRPr="00F32004" w:rsidRDefault="00F32004" w:rsidP="00F32004">
      <w:pPr>
        <w:pStyle w:val="ListParagraph"/>
        <w:rPr>
          <w:rFonts w:ascii="Arial" w:hAnsi="Arial" w:cs="Arial"/>
          <w:sz w:val="22"/>
          <w:szCs w:val="22"/>
        </w:rPr>
      </w:pPr>
    </w:p>
    <w:p w14:paraId="74A4779C" w14:textId="086858D9" w:rsidR="00F32004" w:rsidRDefault="00211089" w:rsidP="00F32004">
      <w:pPr>
        <w:pStyle w:val="ListParagraph"/>
        <w:numPr>
          <w:ilvl w:val="1"/>
          <w:numId w:val="1"/>
        </w:numPr>
        <w:spacing w:line="360" w:lineRule="auto"/>
        <w:rPr>
          <w:rFonts w:ascii="Arial" w:hAnsi="Arial" w:cs="Arial"/>
          <w:sz w:val="22"/>
          <w:szCs w:val="22"/>
        </w:rPr>
      </w:pPr>
      <w:r w:rsidRPr="00A27AF7">
        <w:rPr>
          <w:rFonts w:ascii="Arial" w:hAnsi="Arial" w:cs="Arial"/>
          <w:b/>
          <w:bCs/>
          <w:sz w:val="22"/>
          <w:szCs w:val="22"/>
        </w:rPr>
        <w:t>229 Carlisle Street, Hanover</w:t>
      </w:r>
      <w:r>
        <w:rPr>
          <w:rFonts w:ascii="Arial" w:hAnsi="Arial" w:cs="Arial"/>
          <w:sz w:val="22"/>
          <w:szCs w:val="22"/>
        </w:rPr>
        <w:t xml:space="preserve"> – hopeful to get this resurrected to see some demolition this summer. Borough staff is working out an arrangement with C.S. Davidson to handle the bidding and the demolition and to monitor for any structural or environmental concerns. </w:t>
      </w:r>
    </w:p>
    <w:p w14:paraId="7CEEAA88" w14:textId="4B32F20E" w:rsidR="00211089" w:rsidRDefault="00211089" w:rsidP="00F32004">
      <w:pPr>
        <w:pStyle w:val="ListParagraph"/>
        <w:numPr>
          <w:ilvl w:val="1"/>
          <w:numId w:val="1"/>
        </w:numPr>
        <w:spacing w:line="360" w:lineRule="auto"/>
        <w:rPr>
          <w:rFonts w:ascii="Arial" w:hAnsi="Arial" w:cs="Arial"/>
          <w:sz w:val="22"/>
          <w:szCs w:val="22"/>
        </w:rPr>
      </w:pPr>
      <w:r w:rsidRPr="00A27AF7">
        <w:rPr>
          <w:rFonts w:ascii="Arial" w:hAnsi="Arial" w:cs="Arial"/>
          <w:b/>
          <w:bCs/>
          <w:sz w:val="22"/>
          <w:szCs w:val="22"/>
        </w:rPr>
        <w:t>Chestnut Street, Habitat</w:t>
      </w:r>
      <w:r>
        <w:rPr>
          <w:rFonts w:ascii="Arial" w:hAnsi="Arial" w:cs="Arial"/>
          <w:sz w:val="22"/>
          <w:szCs w:val="22"/>
        </w:rPr>
        <w:t xml:space="preserve"> – Temporarily on hold at the request of Habitat </w:t>
      </w:r>
    </w:p>
    <w:p w14:paraId="384249A3" w14:textId="360C2D42" w:rsidR="00211089" w:rsidRDefault="00211089" w:rsidP="00F32004">
      <w:pPr>
        <w:pStyle w:val="ListParagraph"/>
        <w:numPr>
          <w:ilvl w:val="1"/>
          <w:numId w:val="1"/>
        </w:numPr>
        <w:spacing w:line="360" w:lineRule="auto"/>
        <w:rPr>
          <w:rFonts w:ascii="Arial" w:hAnsi="Arial" w:cs="Arial"/>
          <w:sz w:val="22"/>
          <w:szCs w:val="22"/>
        </w:rPr>
      </w:pPr>
      <w:r w:rsidRPr="00A27AF7">
        <w:rPr>
          <w:rFonts w:ascii="Arial" w:hAnsi="Arial" w:cs="Arial"/>
          <w:b/>
          <w:bCs/>
          <w:sz w:val="22"/>
          <w:szCs w:val="22"/>
        </w:rPr>
        <w:t>254 Queen Street, York City</w:t>
      </w:r>
      <w:r>
        <w:rPr>
          <w:rFonts w:ascii="Arial" w:hAnsi="Arial" w:cs="Arial"/>
          <w:sz w:val="22"/>
          <w:szCs w:val="22"/>
        </w:rPr>
        <w:t xml:space="preserve"> – York City staff is publicly bidding for demolition and will keep u</w:t>
      </w:r>
      <w:r w:rsidR="00C84232">
        <w:rPr>
          <w:rFonts w:ascii="Arial" w:hAnsi="Arial" w:cs="Arial"/>
          <w:sz w:val="22"/>
          <w:szCs w:val="22"/>
        </w:rPr>
        <w:t>s</w:t>
      </w:r>
      <w:r>
        <w:rPr>
          <w:rFonts w:ascii="Arial" w:hAnsi="Arial" w:cs="Arial"/>
          <w:sz w:val="22"/>
          <w:szCs w:val="22"/>
        </w:rPr>
        <w:t xml:space="preserve"> posted. The ball is in their court</w:t>
      </w:r>
    </w:p>
    <w:p w14:paraId="7E2E148A" w14:textId="4F990060" w:rsidR="004E2A2A" w:rsidRDefault="00211089" w:rsidP="00211089">
      <w:pPr>
        <w:pStyle w:val="ListParagraph"/>
        <w:numPr>
          <w:ilvl w:val="1"/>
          <w:numId w:val="1"/>
        </w:numPr>
        <w:spacing w:line="360" w:lineRule="auto"/>
        <w:rPr>
          <w:rFonts w:ascii="Arial" w:hAnsi="Arial" w:cs="Arial"/>
          <w:sz w:val="22"/>
          <w:szCs w:val="22"/>
        </w:rPr>
      </w:pPr>
      <w:r w:rsidRPr="00A27AF7">
        <w:rPr>
          <w:rFonts w:ascii="Arial" w:hAnsi="Arial" w:cs="Arial"/>
          <w:b/>
          <w:bCs/>
          <w:sz w:val="22"/>
          <w:szCs w:val="22"/>
        </w:rPr>
        <w:t>282 Cottage Hill, York City</w:t>
      </w:r>
      <w:r>
        <w:rPr>
          <w:rFonts w:ascii="Arial" w:hAnsi="Arial" w:cs="Arial"/>
          <w:sz w:val="22"/>
          <w:szCs w:val="22"/>
        </w:rPr>
        <w:t xml:space="preserve"> - York City staff is publicly bidding for demolition and will keep u</w:t>
      </w:r>
      <w:r w:rsidR="00C84232">
        <w:rPr>
          <w:rFonts w:ascii="Arial" w:hAnsi="Arial" w:cs="Arial"/>
          <w:sz w:val="22"/>
          <w:szCs w:val="22"/>
        </w:rPr>
        <w:t>s</w:t>
      </w:r>
      <w:r>
        <w:rPr>
          <w:rFonts w:ascii="Arial" w:hAnsi="Arial" w:cs="Arial"/>
          <w:sz w:val="22"/>
          <w:szCs w:val="22"/>
        </w:rPr>
        <w:t xml:space="preserve"> posted. The ball is in their court. </w:t>
      </w:r>
    </w:p>
    <w:p w14:paraId="60C040E7" w14:textId="0CB7B1D6" w:rsidR="00211089" w:rsidRDefault="00211089" w:rsidP="004E2A2A">
      <w:pPr>
        <w:pStyle w:val="ListParagraph"/>
        <w:numPr>
          <w:ilvl w:val="2"/>
          <w:numId w:val="1"/>
        </w:numPr>
        <w:spacing w:line="360" w:lineRule="auto"/>
        <w:rPr>
          <w:rFonts w:ascii="Arial" w:hAnsi="Arial" w:cs="Arial"/>
          <w:sz w:val="22"/>
          <w:szCs w:val="22"/>
        </w:rPr>
      </w:pPr>
      <w:r>
        <w:rPr>
          <w:rFonts w:ascii="Arial" w:hAnsi="Arial" w:cs="Arial"/>
          <w:sz w:val="22"/>
          <w:szCs w:val="22"/>
        </w:rPr>
        <w:t>Outstanding questions for the City staff:</w:t>
      </w:r>
    </w:p>
    <w:p w14:paraId="670A5F4B" w14:textId="0330F9CF" w:rsidR="00211089" w:rsidRDefault="00211089" w:rsidP="00211089">
      <w:pPr>
        <w:pStyle w:val="ListParagraph"/>
        <w:numPr>
          <w:ilvl w:val="2"/>
          <w:numId w:val="1"/>
        </w:numPr>
        <w:spacing w:line="360" w:lineRule="auto"/>
        <w:rPr>
          <w:rFonts w:ascii="Arial" w:hAnsi="Arial" w:cs="Arial"/>
          <w:sz w:val="22"/>
          <w:szCs w:val="22"/>
        </w:rPr>
      </w:pPr>
      <w:r>
        <w:rPr>
          <w:rFonts w:ascii="Arial" w:hAnsi="Arial" w:cs="Arial"/>
          <w:sz w:val="22"/>
          <w:szCs w:val="22"/>
        </w:rPr>
        <w:t>Is the neighboring property occupied? Owner occupied?</w:t>
      </w:r>
    </w:p>
    <w:p w14:paraId="08EC382B" w14:textId="25B0CCAE" w:rsidR="00211089" w:rsidRDefault="00211089" w:rsidP="00211089">
      <w:pPr>
        <w:pStyle w:val="ListParagraph"/>
        <w:numPr>
          <w:ilvl w:val="2"/>
          <w:numId w:val="1"/>
        </w:numPr>
        <w:spacing w:line="360" w:lineRule="auto"/>
        <w:rPr>
          <w:rFonts w:ascii="Arial" w:hAnsi="Arial" w:cs="Arial"/>
          <w:sz w:val="22"/>
          <w:szCs w:val="22"/>
        </w:rPr>
      </w:pPr>
      <w:r>
        <w:rPr>
          <w:rFonts w:ascii="Arial" w:hAnsi="Arial" w:cs="Arial"/>
          <w:sz w:val="22"/>
          <w:szCs w:val="22"/>
        </w:rPr>
        <w:t xml:space="preserve">Knowing 282 is disconnected, but very close in proximity, what is the plan to prevent collateral damage? </w:t>
      </w:r>
    </w:p>
    <w:p w14:paraId="1C5DF2C6" w14:textId="3F7F7EA8" w:rsidR="00211089" w:rsidRPr="00A27AF7" w:rsidRDefault="004E2A2A" w:rsidP="00F32004">
      <w:pPr>
        <w:pStyle w:val="ListParagraph"/>
        <w:numPr>
          <w:ilvl w:val="1"/>
          <w:numId w:val="1"/>
        </w:numPr>
        <w:spacing w:line="360" w:lineRule="auto"/>
        <w:rPr>
          <w:rFonts w:ascii="Arial" w:hAnsi="Arial" w:cs="Arial"/>
          <w:b/>
          <w:bCs/>
          <w:sz w:val="22"/>
          <w:szCs w:val="22"/>
        </w:rPr>
      </w:pPr>
      <w:r w:rsidRPr="00A27AF7">
        <w:rPr>
          <w:rFonts w:ascii="Arial" w:hAnsi="Arial" w:cs="Arial"/>
          <w:b/>
          <w:bCs/>
          <w:sz w:val="22"/>
          <w:szCs w:val="22"/>
        </w:rPr>
        <w:t>Logos Academy</w:t>
      </w:r>
    </w:p>
    <w:p w14:paraId="192ACDD9" w14:textId="25649D00" w:rsidR="004E2A2A" w:rsidRDefault="004E2A2A" w:rsidP="004E2A2A">
      <w:pPr>
        <w:pStyle w:val="ListParagraph"/>
        <w:numPr>
          <w:ilvl w:val="2"/>
          <w:numId w:val="1"/>
        </w:numPr>
        <w:spacing w:line="360" w:lineRule="auto"/>
        <w:rPr>
          <w:rFonts w:ascii="Arial" w:hAnsi="Arial" w:cs="Arial"/>
          <w:sz w:val="22"/>
          <w:szCs w:val="22"/>
        </w:rPr>
      </w:pPr>
      <w:r>
        <w:rPr>
          <w:rFonts w:ascii="Arial" w:hAnsi="Arial" w:cs="Arial"/>
          <w:sz w:val="22"/>
          <w:szCs w:val="22"/>
        </w:rPr>
        <w:t xml:space="preserve">Staff toured the property with the Logos property manager both inside and outside of all three buildings.  </w:t>
      </w:r>
      <w:r w:rsidR="00381C7B">
        <w:rPr>
          <w:rFonts w:ascii="Arial" w:hAnsi="Arial" w:cs="Arial"/>
          <w:sz w:val="22"/>
          <w:szCs w:val="22"/>
        </w:rPr>
        <w:t xml:space="preserve">Updated analysis attached </w:t>
      </w:r>
    </w:p>
    <w:p w14:paraId="554B2625" w14:textId="10DEB269" w:rsidR="00F13885" w:rsidRDefault="00F13885" w:rsidP="00F13885">
      <w:pPr>
        <w:pStyle w:val="ListParagraph"/>
        <w:numPr>
          <w:ilvl w:val="3"/>
          <w:numId w:val="1"/>
        </w:numPr>
        <w:spacing w:line="360" w:lineRule="auto"/>
        <w:rPr>
          <w:rFonts w:ascii="Arial" w:hAnsi="Arial" w:cs="Arial"/>
          <w:sz w:val="22"/>
          <w:szCs w:val="22"/>
        </w:rPr>
      </w:pPr>
      <w:r>
        <w:rPr>
          <w:rFonts w:ascii="Arial" w:hAnsi="Arial" w:cs="Arial"/>
          <w:sz w:val="22"/>
          <w:szCs w:val="22"/>
        </w:rPr>
        <w:t xml:space="preserve">Large red pole building is </w:t>
      </w:r>
      <w:r w:rsidRPr="00C84232">
        <w:rPr>
          <w:rFonts w:ascii="Arial" w:hAnsi="Arial" w:cs="Arial"/>
          <w:sz w:val="22"/>
          <w:szCs w:val="22"/>
          <w:u w:val="single"/>
        </w:rPr>
        <w:t>not</w:t>
      </w:r>
      <w:r>
        <w:rPr>
          <w:rFonts w:ascii="Arial" w:hAnsi="Arial" w:cs="Arial"/>
          <w:sz w:val="22"/>
          <w:szCs w:val="22"/>
        </w:rPr>
        <w:t xml:space="preserve"> visibly blighted</w:t>
      </w:r>
      <w:r w:rsidR="00381C7B">
        <w:rPr>
          <w:rFonts w:ascii="Arial" w:hAnsi="Arial" w:cs="Arial"/>
          <w:sz w:val="22"/>
          <w:szCs w:val="22"/>
        </w:rPr>
        <w:t>. At this time there is no evidence of water intrusion. It is currently being used for storage by Weary Arts Group</w:t>
      </w:r>
    </w:p>
    <w:p w14:paraId="4A6F1726" w14:textId="7574720B" w:rsidR="00381C7B" w:rsidRDefault="00381C7B" w:rsidP="00F13885">
      <w:pPr>
        <w:pStyle w:val="ListParagraph"/>
        <w:numPr>
          <w:ilvl w:val="3"/>
          <w:numId w:val="1"/>
        </w:numPr>
        <w:spacing w:line="360" w:lineRule="auto"/>
        <w:rPr>
          <w:rFonts w:ascii="Arial" w:hAnsi="Arial" w:cs="Arial"/>
          <w:sz w:val="22"/>
          <w:szCs w:val="22"/>
        </w:rPr>
      </w:pPr>
      <w:r>
        <w:rPr>
          <w:rFonts w:ascii="Arial" w:hAnsi="Arial" w:cs="Arial"/>
          <w:sz w:val="22"/>
          <w:szCs w:val="22"/>
        </w:rPr>
        <w:t xml:space="preserve">Small cinderblock garage in back appears to be structurally sound. There is evidence of squatting outside of the building, but the building has not been compromised. It is currently used for storage of a boat. </w:t>
      </w:r>
    </w:p>
    <w:p w14:paraId="2D023ADC" w14:textId="68C2D7F8" w:rsidR="00381C7B" w:rsidRPr="00381C7B" w:rsidRDefault="00381C7B" w:rsidP="00381C7B">
      <w:pPr>
        <w:pStyle w:val="ListParagraph"/>
        <w:numPr>
          <w:ilvl w:val="3"/>
          <w:numId w:val="1"/>
        </w:numPr>
        <w:spacing w:line="360" w:lineRule="auto"/>
        <w:rPr>
          <w:rFonts w:ascii="Arial" w:hAnsi="Arial" w:cs="Arial"/>
          <w:sz w:val="22"/>
          <w:szCs w:val="22"/>
        </w:rPr>
      </w:pPr>
      <w:r>
        <w:rPr>
          <w:rFonts w:ascii="Arial" w:hAnsi="Arial" w:cs="Arial"/>
          <w:sz w:val="22"/>
          <w:szCs w:val="22"/>
        </w:rPr>
        <w:t xml:space="preserve">The blue 3-bay garage building facing King Street has a damaged and leaking roof. There is water intrusion and the roof lifts up from the building during large storms. </w:t>
      </w:r>
      <w:r w:rsidRPr="00C84232">
        <w:rPr>
          <w:rFonts w:ascii="Arial" w:hAnsi="Arial" w:cs="Arial"/>
          <w:sz w:val="22"/>
          <w:szCs w:val="22"/>
          <w:u w:val="single"/>
        </w:rPr>
        <w:t>This building is appropriate for demolition</w:t>
      </w:r>
      <w:r>
        <w:rPr>
          <w:rFonts w:ascii="Arial" w:hAnsi="Arial" w:cs="Arial"/>
          <w:sz w:val="22"/>
          <w:szCs w:val="22"/>
        </w:rPr>
        <w:t>. Approximate cost for demolition is $14,000.00</w:t>
      </w:r>
    </w:p>
    <w:p w14:paraId="1ACB646C" w14:textId="77777777" w:rsidR="00F32004" w:rsidRPr="005F3BFB" w:rsidRDefault="00F32004" w:rsidP="005F3BFB">
      <w:pPr>
        <w:pStyle w:val="ListParagraph"/>
        <w:rPr>
          <w:rFonts w:ascii="Arial" w:hAnsi="Arial" w:cs="Arial"/>
          <w:sz w:val="22"/>
          <w:szCs w:val="22"/>
        </w:rPr>
      </w:pPr>
    </w:p>
    <w:p w14:paraId="13D0FAF3" w14:textId="4BFF021C" w:rsidR="005F3BFB" w:rsidRPr="00A27AF7" w:rsidRDefault="005F3BFB" w:rsidP="005F3BFB">
      <w:pPr>
        <w:pStyle w:val="ListParagraph"/>
        <w:numPr>
          <w:ilvl w:val="1"/>
          <w:numId w:val="1"/>
        </w:numPr>
        <w:spacing w:line="360" w:lineRule="auto"/>
        <w:rPr>
          <w:rFonts w:ascii="Arial" w:hAnsi="Arial" w:cs="Arial"/>
          <w:b/>
          <w:bCs/>
          <w:sz w:val="22"/>
          <w:szCs w:val="22"/>
        </w:rPr>
      </w:pPr>
      <w:r w:rsidRPr="00A27AF7">
        <w:rPr>
          <w:rFonts w:ascii="Arial" w:hAnsi="Arial" w:cs="Arial"/>
          <w:b/>
          <w:bCs/>
          <w:sz w:val="22"/>
          <w:szCs w:val="22"/>
        </w:rPr>
        <w:lastRenderedPageBreak/>
        <w:t xml:space="preserve">Knowledge Park </w:t>
      </w:r>
      <w:r w:rsidR="00A27AF7">
        <w:rPr>
          <w:rFonts w:ascii="Arial" w:hAnsi="Arial" w:cs="Arial"/>
          <w:b/>
          <w:bCs/>
          <w:sz w:val="22"/>
          <w:szCs w:val="22"/>
        </w:rPr>
        <w:t>- YCP</w:t>
      </w:r>
    </w:p>
    <w:p w14:paraId="4CCB479B" w14:textId="1100C437" w:rsidR="00381C7B" w:rsidRDefault="00381C7B" w:rsidP="00381C7B">
      <w:pPr>
        <w:pStyle w:val="ListParagraph"/>
        <w:numPr>
          <w:ilvl w:val="2"/>
          <w:numId w:val="1"/>
        </w:numPr>
        <w:spacing w:line="360" w:lineRule="auto"/>
        <w:rPr>
          <w:rFonts w:ascii="Arial" w:hAnsi="Arial" w:cs="Arial"/>
          <w:sz w:val="22"/>
          <w:szCs w:val="22"/>
        </w:rPr>
      </w:pPr>
      <w:r>
        <w:rPr>
          <w:rFonts w:ascii="Arial" w:hAnsi="Arial" w:cs="Arial"/>
          <w:sz w:val="22"/>
          <w:szCs w:val="22"/>
        </w:rPr>
        <w:t xml:space="preserve">YCP has signed the demolition agreement. Next steps are execution of the agreement by the YCLBA. This will be on the agenda for the next meeting and does not delay the progress if YCP would like to begin demolition now. </w:t>
      </w:r>
    </w:p>
    <w:p w14:paraId="55468307" w14:textId="3657DFDD" w:rsidR="00381C7B" w:rsidRPr="00A27AF7" w:rsidRDefault="00381C7B" w:rsidP="00381C7B">
      <w:pPr>
        <w:pStyle w:val="ListParagraph"/>
        <w:numPr>
          <w:ilvl w:val="1"/>
          <w:numId w:val="1"/>
        </w:numPr>
        <w:spacing w:line="360" w:lineRule="auto"/>
        <w:rPr>
          <w:rFonts w:ascii="Arial" w:hAnsi="Arial" w:cs="Arial"/>
          <w:b/>
          <w:bCs/>
          <w:sz w:val="22"/>
          <w:szCs w:val="22"/>
        </w:rPr>
      </w:pPr>
      <w:r w:rsidRPr="00A27AF7">
        <w:rPr>
          <w:rFonts w:ascii="Arial" w:hAnsi="Arial" w:cs="Arial"/>
          <w:b/>
          <w:bCs/>
          <w:sz w:val="22"/>
          <w:szCs w:val="22"/>
        </w:rPr>
        <w:t>New Project – 34 Frederick Street, Hanover</w:t>
      </w:r>
    </w:p>
    <w:p w14:paraId="6433E0E6" w14:textId="0BDB3678" w:rsidR="00381C7B" w:rsidRDefault="00381C7B" w:rsidP="00381C7B">
      <w:pPr>
        <w:pStyle w:val="ListParagraph"/>
        <w:numPr>
          <w:ilvl w:val="2"/>
          <w:numId w:val="1"/>
        </w:numPr>
        <w:spacing w:line="360" w:lineRule="auto"/>
        <w:rPr>
          <w:rFonts w:ascii="Arial" w:hAnsi="Arial" w:cs="Arial"/>
          <w:sz w:val="22"/>
          <w:szCs w:val="22"/>
        </w:rPr>
      </w:pPr>
      <w:r>
        <w:rPr>
          <w:rFonts w:ascii="Arial" w:hAnsi="Arial" w:cs="Arial"/>
          <w:sz w:val="22"/>
          <w:szCs w:val="22"/>
        </w:rPr>
        <w:t>This was submitted as a project by the RACY board. Since then staff has spoken at length with the project performing entity, IDP Partners</w:t>
      </w:r>
    </w:p>
    <w:p w14:paraId="73C55828" w14:textId="28CCF620" w:rsidR="00381C7B" w:rsidRDefault="00381C7B" w:rsidP="00381C7B">
      <w:pPr>
        <w:pStyle w:val="ListParagraph"/>
        <w:numPr>
          <w:ilvl w:val="2"/>
          <w:numId w:val="1"/>
        </w:numPr>
        <w:spacing w:line="360" w:lineRule="auto"/>
        <w:rPr>
          <w:rFonts w:ascii="Arial" w:hAnsi="Arial" w:cs="Arial"/>
          <w:sz w:val="22"/>
          <w:szCs w:val="22"/>
        </w:rPr>
      </w:pPr>
      <w:r>
        <w:rPr>
          <w:rFonts w:ascii="Arial" w:hAnsi="Arial" w:cs="Arial"/>
          <w:sz w:val="22"/>
          <w:szCs w:val="22"/>
        </w:rPr>
        <w:t>This project is the recipient of a RACP grant and also has a LERTA</w:t>
      </w:r>
    </w:p>
    <w:p w14:paraId="5A0B0423" w14:textId="7FA2EDDB" w:rsidR="00381C7B" w:rsidRDefault="00381C7B" w:rsidP="00381C7B">
      <w:pPr>
        <w:pStyle w:val="ListParagraph"/>
        <w:numPr>
          <w:ilvl w:val="2"/>
          <w:numId w:val="1"/>
        </w:numPr>
        <w:spacing w:line="360" w:lineRule="auto"/>
        <w:rPr>
          <w:rFonts w:ascii="Arial" w:hAnsi="Arial" w:cs="Arial"/>
          <w:sz w:val="22"/>
          <w:szCs w:val="22"/>
        </w:rPr>
      </w:pPr>
      <w:r>
        <w:rPr>
          <w:rFonts w:ascii="Arial" w:hAnsi="Arial" w:cs="Arial"/>
          <w:sz w:val="22"/>
          <w:szCs w:val="22"/>
        </w:rPr>
        <w:t>See additional details on the PP</w:t>
      </w:r>
    </w:p>
    <w:p w14:paraId="288BF57A" w14:textId="50A49015" w:rsidR="00381C7B" w:rsidRDefault="00381C7B" w:rsidP="00381C7B">
      <w:pPr>
        <w:pStyle w:val="ListParagraph"/>
        <w:numPr>
          <w:ilvl w:val="2"/>
          <w:numId w:val="1"/>
        </w:numPr>
        <w:spacing w:line="360" w:lineRule="auto"/>
        <w:rPr>
          <w:rFonts w:ascii="Arial" w:hAnsi="Arial" w:cs="Arial"/>
          <w:sz w:val="22"/>
          <w:szCs w:val="22"/>
        </w:rPr>
      </w:pPr>
      <w:r>
        <w:rPr>
          <w:rFonts w:ascii="Arial" w:hAnsi="Arial" w:cs="Arial"/>
          <w:sz w:val="22"/>
          <w:szCs w:val="22"/>
        </w:rPr>
        <w:t>They are requesting partnership in assistance with interior demo costs. Their total interior demo costs are $270k, but they are not requesting the total amount. Any consideration would be appreciated</w:t>
      </w:r>
      <w:bookmarkStart w:id="0" w:name="_GoBack"/>
      <w:bookmarkEnd w:id="0"/>
    </w:p>
    <w:p w14:paraId="076F1B2C" w14:textId="6CA434E6" w:rsidR="00381C7B" w:rsidRDefault="00381C7B" w:rsidP="00381C7B">
      <w:pPr>
        <w:pStyle w:val="ListParagraph"/>
        <w:numPr>
          <w:ilvl w:val="2"/>
          <w:numId w:val="1"/>
        </w:numPr>
        <w:spacing w:line="360" w:lineRule="auto"/>
        <w:rPr>
          <w:rFonts w:ascii="Arial" w:hAnsi="Arial" w:cs="Arial"/>
          <w:sz w:val="22"/>
          <w:szCs w:val="22"/>
        </w:rPr>
      </w:pPr>
      <w:r>
        <w:rPr>
          <w:rFonts w:ascii="Arial" w:hAnsi="Arial" w:cs="Arial"/>
          <w:sz w:val="22"/>
          <w:szCs w:val="22"/>
        </w:rPr>
        <w:t xml:space="preserve">Staff has communicated with them regarding the cancelation of the March meeting. </w:t>
      </w:r>
    </w:p>
    <w:p w14:paraId="39E8D953" w14:textId="77777777" w:rsidR="00AD067E" w:rsidRPr="00AD067E" w:rsidRDefault="00AD067E" w:rsidP="00AD067E">
      <w:pPr>
        <w:spacing w:line="360" w:lineRule="auto"/>
        <w:rPr>
          <w:rFonts w:ascii="Arial" w:hAnsi="Arial" w:cs="Arial"/>
          <w:sz w:val="22"/>
          <w:szCs w:val="22"/>
        </w:rPr>
      </w:pPr>
    </w:p>
    <w:p w14:paraId="756946E0" w14:textId="0BDB3154" w:rsidR="00F21271" w:rsidRDefault="00F21271" w:rsidP="00076ADE">
      <w:pPr>
        <w:pStyle w:val="ListParagraph"/>
        <w:numPr>
          <w:ilvl w:val="0"/>
          <w:numId w:val="1"/>
        </w:numPr>
        <w:spacing w:line="360" w:lineRule="auto"/>
        <w:rPr>
          <w:rFonts w:ascii="Arial" w:hAnsi="Arial" w:cs="Arial"/>
          <w:sz w:val="22"/>
          <w:szCs w:val="22"/>
        </w:rPr>
      </w:pPr>
      <w:r w:rsidRPr="003E5291">
        <w:rPr>
          <w:rFonts w:ascii="Arial" w:hAnsi="Arial" w:cs="Arial"/>
          <w:sz w:val="22"/>
          <w:szCs w:val="22"/>
        </w:rPr>
        <w:t xml:space="preserve">Strategy Session </w:t>
      </w:r>
      <w:r w:rsidR="008649B1">
        <w:rPr>
          <w:rFonts w:ascii="Arial" w:hAnsi="Arial" w:cs="Arial"/>
          <w:sz w:val="22"/>
          <w:szCs w:val="22"/>
        </w:rPr>
        <w:t xml:space="preserve">- </w:t>
      </w:r>
      <w:r w:rsidRPr="003E5291">
        <w:rPr>
          <w:rFonts w:ascii="Arial" w:hAnsi="Arial" w:cs="Arial"/>
          <w:sz w:val="22"/>
          <w:szCs w:val="22"/>
        </w:rPr>
        <w:t>March 31, 2020</w:t>
      </w:r>
      <w:r w:rsidR="008649B1">
        <w:rPr>
          <w:rFonts w:ascii="Arial" w:hAnsi="Arial" w:cs="Arial"/>
          <w:sz w:val="22"/>
          <w:szCs w:val="22"/>
        </w:rPr>
        <w:t>, YCEA Board Room, 11:30am – 2:30pm</w:t>
      </w:r>
    </w:p>
    <w:p w14:paraId="73000A2D" w14:textId="4C8A9AAD" w:rsidR="00F32004" w:rsidRPr="003E5291" w:rsidRDefault="00F32004" w:rsidP="00F32004">
      <w:pPr>
        <w:pStyle w:val="ListParagraph"/>
        <w:numPr>
          <w:ilvl w:val="1"/>
          <w:numId w:val="1"/>
        </w:numPr>
        <w:spacing w:line="360" w:lineRule="auto"/>
        <w:rPr>
          <w:rFonts w:ascii="Arial" w:hAnsi="Arial" w:cs="Arial"/>
          <w:sz w:val="22"/>
          <w:szCs w:val="22"/>
        </w:rPr>
      </w:pPr>
      <w:r w:rsidRPr="00F32004">
        <w:rPr>
          <w:rFonts w:ascii="Arial" w:hAnsi="Arial" w:cs="Arial"/>
          <w:color w:val="FF0000"/>
          <w:sz w:val="22"/>
          <w:szCs w:val="22"/>
        </w:rPr>
        <w:t xml:space="preserve">Canceled </w:t>
      </w:r>
      <w:r>
        <w:rPr>
          <w:rFonts w:ascii="Arial" w:hAnsi="Arial" w:cs="Arial"/>
          <w:sz w:val="22"/>
          <w:szCs w:val="22"/>
        </w:rPr>
        <w:t>– we will reschedule sometime in April</w:t>
      </w:r>
    </w:p>
    <w:p w14:paraId="29BB0B78" w14:textId="77777777" w:rsidR="00DE23C8" w:rsidRPr="003E5291" w:rsidRDefault="00DE23C8" w:rsidP="00DE23C8">
      <w:pPr>
        <w:spacing w:line="360" w:lineRule="auto"/>
        <w:rPr>
          <w:rFonts w:ascii="Arial" w:hAnsi="Arial" w:cs="Arial"/>
          <w:sz w:val="22"/>
          <w:szCs w:val="22"/>
        </w:rPr>
      </w:pPr>
    </w:p>
    <w:p w14:paraId="1AB5EA75" w14:textId="1FE7DAC0" w:rsidR="00877918" w:rsidRDefault="00877918" w:rsidP="004722C5">
      <w:pPr>
        <w:pStyle w:val="ListParagraph"/>
        <w:numPr>
          <w:ilvl w:val="0"/>
          <w:numId w:val="1"/>
        </w:numPr>
        <w:spacing w:line="360" w:lineRule="auto"/>
        <w:rPr>
          <w:rFonts w:ascii="Arial" w:hAnsi="Arial" w:cs="Arial"/>
          <w:sz w:val="22"/>
          <w:szCs w:val="22"/>
        </w:rPr>
      </w:pPr>
      <w:r w:rsidRPr="003E5291">
        <w:rPr>
          <w:rFonts w:ascii="Arial" w:hAnsi="Arial" w:cs="Arial"/>
          <w:sz w:val="22"/>
          <w:szCs w:val="22"/>
        </w:rPr>
        <w:t>Good of the Orde</w:t>
      </w:r>
      <w:r w:rsidR="00DE23C8" w:rsidRPr="003E5291">
        <w:rPr>
          <w:rFonts w:ascii="Arial" w:hAnsi="Arial" w:cs="Arial"/>
          <w:sz w:val="22"/>
          <w:szCs w:val="22"/>
        </w:rPr>
        <w:t>r</w:t>
      </w:r>
    </w:p>
    <w:p w14:paraId="1CBFB1BF" w14:textId="728E58AF" w:rsidR="00381C7B" w:rsidRDefault="00381C7B" w:rsidP="00381C7B">
      <w:pPr>
        <w:pStyle w:val="ListParagraph"/>
        <w:numPr>
          <w:ilvl w:val="1"/>
          <w:numId w:val="1"/>
        </w:numPr>
        <w:spacing w:line="360" w:lineRule="auto"/>
        <w:rPr>
          <w:rFonts w:ascii="Arial" w:hAnsi="Arial" w:cs="Arial"/>
          <w:sz w:val="22"/>
          <w:szCs w:val="22"/>
        </w:rPr>
      </w:pPr>
      <w:r>
        <w:rPr>
          <w:rFonts w:ascii="Arial" w:hAnsi="Arial" w:cs="Arial"/>
          <w:sz w:val="22"/>
          <w:szCs w:val="22"/>
        </w:rPr>
        <w:t>Staff will be assembling a list of properties that could potentially be purchased at the June Judicial Sale. Stay tuned</w:t>
      </w:r>
    </w:p>
    <w:p w14:paraId="59ED1899" w14:textId="050173C7" w:rsidR="00381C7B" w:rsidRDefault="00381C7B" w:rsidP="00381C7B">
      <w:pPr>
        <w:pStyle w:val="ListParagraph"/>
        <w:numPr>
          <w:ilvl w:val="1"/>
          <w:numId w:val="1"/>
        </w:numPr>
        <w:spacing w:line="360" w:lineRule="auto"/>
        <w:rPr>
          <w:rFonts w:ascii="Arial" w:hAnsi="Arial" w:cs="Arial"/>
          <w:sz w:val="22"/>
          <w:szCs w:val="22"/>
        </w:rPr>
      </w:pPr>
      <w:r>
        <w:rPr>
          <w:rFonts w:ascii="Arial" w:hAnsi="Arial" w:cs="Arial"/>
          <w:sz w:val="22"/>
          <w:szCs w:val="22"/>
        </w:rPr>
        <w:t xml:space="preserve">Interesting discussion point, this has NOT come up in practical use, but is good information for future project potential. </w:t>
      </w:r>
      <w:r w:rsidR="00BE49D9">
        <w:rPr>
          <w:rFonts w:ascii="Arial" w:hAnsi="Arial" w:cs="Arial"/>
          <w:sz w:val="22"/>
          <w:szCs w:val="22"/>
        </w:rPr>
        <w:t>Can the demolition funds be used as RACP Match? Answer: Yes</w:t>
      </w:r>
    </w:p>
    <w:p w14:paraId="23C3401C" w14:textId="69B9713A" w:rsidR="00BE49D9" w:rsidRDefault="00BE49D9" w:rsidP="00BE49D9">
      <w:pPr>
        <w:pStyle w:val="ListParagraph"/>
        <w:numPr>
          <w:ilvl w:val="2"/>
          <w:numId w:val="1"/>
        </w:numPr>
        <w:spacing w:line="360" w:lineRule="auto"/>
        <w:rPr>
          <w:rFonts w:ascii="Arial" w:hAnsi="Arial" w:cs="Arial"/>
          <w:sz w:val="22"/>
          <w:szCs w:val="22"/>
        </w:rPr>
      </w:pPr>
      <w:r>
        <w:rPr>
          <w:rFonts w:ascii="Arial" w:hAnsi="Arial" w:cs="Arial"/>
          <w:sz w:val="22"/>
          <w:szCs w:val="22"/>
        </w:rPr>
        <w:t xml:space="preserve">We can discuss in-depth at the next meeting. This answer came from the Office of the Budget. Yes, the YCLBA is a State program through DCED, but the funds are county generated through Act 152. </w:t>
      </w:r>
    </w:p>
    <w:p w14:paraId="0A39B9EE" w14:textId="5BCF6EAF" w:rsidR="00BE49D9" w:rsidRDefault="00BE49D9" w:rsidP="00BE49D9">
      <w:pPr>
        <w:pStyle w:val="ListParagraph"/>
        <w:numPr>
          <w:ilvl w:val="1"/>
          <w:numId w:val="1"/>
        </w:numPr>
        <w:spacing w:line="360" w:lineRule="auto"/>
        <w:rPr>
          <w:rFonts w:ascii="Arial" w:hAnsi="Arial" w:cs="Arial"/>
          <w:sz w:val="22"/>
          <w:szCs w:val="22"/>
        </w:rPr>
      </w:pPr>
      <w:r>
        <w:rPr>
          <w:rFonts w:ascii="Arial" w:hAnsi="Arial" w:cs="Arial"/>
          <w:sz w:val="22"/>
          <w:szCs w:val="22"/>
        </w:rPr>
        <w:t xml:space="preserve">Question from the last meeting. Can the interest generated on the demo funds be considered unrestricted funds? Creating a treasure chest for possible acquisition. </w:t>
      </w:r>
    </w:p>
    <w:p w14:paraId="48FA8431" w14:textId="573FBF50" w:rsidR="00BE49D9" w:rsidRDefault="00BE49D9" w:rsidP="00BE49D9">
      <w:pPr>
        <w:pStyle w:val="ListParagraph"/>
        <w:numPr>
          <w:ilvl w:val="2"/>
          <w:numId w:val="1"/>
        </w:numPr>
        <w:spacing w:line="360" w:lineRule="auto"/>
        <w:rPr>
          <w:rFonts w:ascii="Arial" w:hAnsi="Arial" w:cs="Arial"/>
          <w:sz w:val="22"/>
          <w:szCs w:val="22"/>
        </w:rPr>
      </w:pPr>
      <w:r>
        <w:rPr>
          <w:rFonts w:ascii="Arial" w:hAnsi="Arial" w:cs="Arial"/>
          <w:sz w:val="22"/>
          <w:szCs w:val="22"/>
        </w:rPr>
        <w:t xml:space="preserve">Short answer is yes. But, like above, we would need to educate the County Commissioners on this and get their blessing. This would also require updating the MOU to outline the appropriate uses. </w:t>
      </w:r>
    </w:p>
    <w:p w14:paraId="2749B3E6" w14:textId="32F2A4C4" w:rsidR="00BE49D9" w:rsidRDefault="00BE49D9" w:rsidP="00BE49D9">
      <w:pPr>
        <w:pStyle w:val="ListParagraph"/>
        <w:numPr>
          <w:ilvl w:val="2"/>
          <w:numId w:val="1"/>
        </w:numPr>
        <w:spacing w:line="360" w:lineRule="auto"/>
        <w:rPr>
          <w:rFonts w:ascii="Arial" w:hAnsi="Arial" w:cs="Arial"/>
          <w:sz w:val="22"/>
          <w:szCs w:val="22"/>
        </w:rPr>
      </w:pPr>
      <w:r>
        <w:rPr>
          <w:rFonts w:ascii="Arial" w:hAnsi="Arial" w:cs="Arial"/>
          <w:sz w:val="22"/>
          <w:szCs w:val="22"/>
        </w:rPr>
        <w:t xml:space="preserve">Kim, Tom, and Silas will be preparing a Commissioner update and will keep the board appraised of any updates </w:t>
      </w:r>
    </w:p>
    <w:p w14:paraId="44CF7491" w14:textId="77777777" w:rsidR="00DE23C8" w:rsidRPr="003E5291" w:rsidRDefault="00DE23C8" w:rsidP="00DE23C8">
      <w:pPr>
        <w:spacing w:line="360" w:lineRule="auto"/>
        <w:rPr>
          <w:rFonts w:ascii="Arial" w:hAnsi="Arial" w:cs="Arial"/>
          <w:sz w:val="22"/>
          <w:szCs w:val="22"/>
        </w:rPr>
      </w:pPr>
    </w:p>
    <w:p w14:paraId="165C96EE" w14:textId="30E0B248" w:rsidR="008A1C0B" w:rsidRPr="00F32004" w:rsidRDefault="00877918" w:rsidP="00F32004">
      <w:pPr>
        <w:pStyle w:val="ListParagraph"/>
        <w:numPr>
          <w:ilvl w:val="0"/>
          <w:numId w:val="1"/>
        </w:numPr>
        <w:spacing w:line="360" w:lineRule="auto"/>
        <w:rPr>
          <w:rFonts w:ascii="Arial" w:hAnsi="Arial" w:cs="Arial"/>
          <w:sz w:val="22"/>
          <w:szCs w:val="22"/>
        </w:rPr>
      </w:pPr>
      <w:r w:rsidRPr="003E5291">
        <w:rPr>
          <w:rFonts w:ascii="Arial" w:hAnsi="Arial" w:cs="Arial"/>
          <w:sz w:val="22"/>
          <w:szCs w:val="22"/>
        </w:rPr>
        <w:t xml:space="preserve">Next Meeting – </w:t>
      </w:r>
      <w:r w:rsidR="00AE4DE9">
        <w:rPr>
          <w:rFonts w:ascii="Arial" w:hAnsi="Arial" w:cs="Arial"/>
          <w:sz w:val="22"/>
          <w:szCs w:val="22"/>
        </w:rPr>
        <w:t>April 16</w:t>
      </w:r>
      <w:r w:rsidR="0000718F" w:rsidRPr="003E5291">
        <w:rPr>
          <w:rFonts w:ascii="Arial" w:hAnsi="Arial" w:cs="Arial"/>
          <w:sz w:val="22"/>
          <w:szCs w:val="22"/>
        </w:rPr>
        <w:t>, 2020</w:t>
      </w:r>
      <w:r w:rsidR="008A1C0B">
        <w:rPr>
          <w:rFonts w:ascii="Arial" w:hAnsi="Arial" w:cs="Arial"/>
          <w:sz w:val="22"/>
          <w:szCs w:val="22"/>
        </w:rPr>
        <w:t>, YCEA Board Room, 3:30pm</w:t>
      </w:r>
      <w:r w:rsidR="008A1C0B">
        <w:tab/>
      </w:r>
    </w:p>
    <w:sectPr w:rsidR="008A1C0B" w:rsidRPr="00F32004" w:rsidSect="008A1C0B">
      <w:footerReference w:type="default" r:id="rId8"/>
      <w:pgSz w:w="12240" w:h="15840"/>
      <w:pgMar w:top="720" w:right="720" w:bottom="720" w:left="720" w:header="1440" w:footer="30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4B02" w14:textId="77777777" w:rsidR="00877918" w:rsidRDefault="00877918" w:rsidP="00877918">
      <w:r>
        <w:separator/>
      </w:r>
    </w:p>
  </w:endnote>
  <w:endnote w:type="continuationSeparator" w:id="0">
    <w:p w14:paraId="0FF6F0D6" w14:textId="77777777" w:rsidR="00877918" w:rsidRDefault="00877918" w:rsidP="0087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21AE" w14:textId="4FB783B9" w:rsidR="00877918" w:rsidRPr="00877918" w:rsidRDefault="00877918" w:rsidP="00877918">
    <w:pPr>
      <w:pStyle w:val="Footer"/>
      <w:jc w:val="center"/>
      <w:rPr>
        <w:i/>
        <w:sz w:val="20"/>
        <w:szCs w:val="20"/>
      </w:rPr>
    </w:pPr>
    <w:r w:rsidRPr="00877918">
      <w:rPr>
        <w:i/>
        <w:sz w:val="20"/>
        <w:szCs w:val="20"/>
      </w:rPr>
      <w:t>The Mission of YCLBA is to deter blight and to return vacant property to productive status using a unified, predictable, and transparent process, thereby revitalizing neighborhoods and strengthening the tax base of the entire County of York including the City of York and all of its boroughs and townships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B276" w14:textId="77777777" w:rsidR="00877918" w:rsidRDefault="00877918" w:rsidP="00877918">
      <w:r>
        <w:separator/>
      </w:r>
    </w:p>
  </w:footnote>
  <w:footnote w:type="continuationSeparator" w:id="0">
    <w:p w14:paraId="77C90724" w14:textId="77777777" w:rsidR="00877918" w:rsidRDefault="00877918" w:rsidP="0087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B2A48"/>
    <w:multiLevelType w:val="hybridMultilevel"/>
    <w:tmpl w:val="D4BE1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36"/>
    <w:rsid w:val="0000718F"/>
    <w:rsid w:val="00021236"/>
    <w:rsid w:val="00061A8F"/>
    <w:rsid w:val="00063B85"/>
    <w:rsid w:val="000665DC"/>
    <w:rsid w:val="00076ADE"/>
    <w:rsid w:val="000A74D5"/>
    <w:rsid w:val="00110E5D"/>
    <w:rsid w:val="00211089"/>
    <w:rsid w:val="002460B8"/>
    <w:rsid w:val="00285F66"/>
    <w:rsid w:val="002A1B29"/>
    <w:rsid w:val="002B79B5"/>
    <w:rsid w:val="002C7F60"/>
    <w:rsid w:val="00320A73"/>
    <w:rsid w:val="00381C7B"/>
    <w:rsid w:val="003A45FB"/>
    <w:rsid w:val="003B26C4"/>
    <w:rsid w:val="003B498A"/>
    <w:rsid w:val="003E1195"/>
    <w:rsid w:val="003E5291"/>
    <w:rsid w:val="004566EF"/>
    <w:rsid w:val="004722C5"/>
    <w:rsid w:val="004D4C17"/>
    <w:rsid w:val="004E2A2A"/>
    <w:rsid w:val="005345A2"/>
    <w:rsid w:val="005702C0"/>
    <w:rsid w:val="005938AC"/>
    <w:rsid w:val="005F3BFB"/>
    <w:rsid w:val="00635EA7"/>
    <w:rsid w:val="00693178"/>
    <w:rsid w:val="006B241A"/>
    <w:rsid w:val="007308C7"/>
    <w:rsid w:val="00733F2E"/>
    <w:rsid w:val="007B2E30"/>
    <w:rsid w:val="00825850"/>
    <w:rsid w:val="008649B1"/>
    <w:rsid w:val="00877918"/>
    <w:rsid w:val="008A1C0B"/>
    <w:rsid w:val="00923755"/>
    <w:rsid w:val="009744FB"/>
    <w:rsid w:val="009C6363"/>
    <w:rsid w:val="00A16CC9"/>
    <w:rsid w:val="00A27AF7"/>
    <w:rsid w:val="00A337ED"/>
    <w:rsid w:val="00AC23EC"/>
    <w:rsid w:val="00AD067E"/>
    <w:rsid w:val="00AE4DE9"/>
    <w:rsid w:val="00B064CB"/>
    <w:rsid w:val="00B6148E"/>
    <w:rsid w:val="00BE49D9"/>
    <w:rsid w:val="00C32F2C"/>
    <w:rsid w:val="00C466E6"/>
    <w:rsid w:val="00C84232"/>
    <w:rsid w:val="00C9237E"/>
    <w:rsid w:val="00D32413"/>
    <w:rsid w:val="00D47165"/>
    <w:rsid w:val="00D6449B"/>
    <w:rsid w:val="00DE23C8"/>
    <w:rsid w:val="00DF684B"/>
    <w:rsid w:val="00E033F9"/>
    <w:rsid w:val="00E55152"/>
    <w:rsid w:val="00EE48C7"/>
    <w:rsid w:val="00F13885"/>
    <w:rsid w:val="00F21271"/>
    <w:rsid w:val="00F32004"/>
    <w:rsid w:val="00FB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23ED7B9F"/>
  <w15:chartTrackingRefBased/>
  <w15:docId w15:val="{FE461B7A-007E-4CD5-BAFC-1AA34501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4566EF"/>
    <w:rPr>
      <w:rFonts w:ascii="Tahoma" w:hAnsi="Tahoma" w:cs="Tahoma"/>
      <w:sz w:val="16"/>
      <w:szCs w:val="16"/>
    </w:rPr>
  </w:style>
  <w:style w:type="character" w:customStyle="1" w:styleId="BalloonTextChar">
    <w:name w:val="Balloon Text Char"/>
    <w:link w:val="BalloonText"/>
    <w:rsid w:val="004566EF"/>
    <w:rPr>
      <w:rFonts w:ascii="Tahoma" w:hAnsi="Tahoma" w:cs="Tahoma"/>
      <w:sz w:val="16"/>
      <w:szCs w:val="16"/>
    </w:rPr>
  </w:style>
  <w:style w:type="paragraph" w:styleId="Header">
    <w:name w:val="header"/>
    <w:basedOn w:val="Normal"/>
    <w:link w:val="HeaderChar"/>
    <w:rsid w:val="00877918"/>
    <w:pPr>
      <w:tabs>
        <w:tab w:val="center" w:pos="4680"/>
        <w:tab w:val="right" w:pos="9360"/>
      </w:tabs>
    </w:pPr>
  </w:style>
  <w:style w:type="character" w:customStyle="1" w:styleId="HeaderChar">
    <w:name w:val="Header Char"/>
    <w:basedOn w:val="DefaultParagraphFont"/>
    <w:link w:val="Header"/>
    <w:rsid w:val="00877918"/>
    <w:rPr>
      <w:sz w:val="24"/>
      <w:szCs w:val="24"/>
    </w:rPr>
  </w:style>
  <w:style w:type="paragraph" w:styleId="Footer">
    <w:name w:val="footer"/>
    <w:basedOn w:val="Normal"/>
    <w:link w:val="FooterChar"/>
    <w:uiPriority w:val="99"/>
    <w:rsid w:val="00877918"/>
    <w:pPr>
      <w:tabs>
        <w:tab w:val="center" w:pos="4680"/>
        <w:tab w:val="right" w:pos="9360"/>
      </w:tabs>
    </w:pPr>
  </w:style>
  <w:style w:type="character" w:customStyle="1" w:styleId="FooterChar">
    <w:name w:val="Footer Char"/>
    <w:basedOn w:val="DefaultParagraphFont"/>
    <w:link w:val="Footer"/>
    <w:uiPriority w:val="99"/>
    <w:rsid w:val="00877918"/>
    <w:rPr>
      <w:sz w:val="24"/>
      <w:szCs w:val="24"/>
    </w:rPr>
  </w:style>
  <w:style w:type="paragraph" w:styleId="ListParagraph">
    <w:name w:val="List Paragraph"/>
    <w:basedOn w:val="Normal"/>
    <w:uiPriority w:val="34"/>
    <w:qFormat/>
    <w:rsid w:val="00877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650</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REDEVELOPMENT AUTHORITY</vt:lpstr>
    </vt:vector>
  </TitlesOfParts>
  <Company>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REDEVELOPMENT AUTHORITY</dc:title>
  <dc:subject/>
  <dc:creator>Kimberly Hogeman</dc:creator>
  <cp:keywords/>
  <dc:description/>
  <cp:lastModifiedBy>Kim Hogeman</cp:lastModifiedBy>
  <cp:revision>5</cp:revision>
  <cp:lastPrinted>2018-10-18T15:21:00Z</cp:lastPrinted>
  <dcterms:created xsi:type="dcterms:W3CDTF">2020-03-16T16:25:00Z</dcterms:created>
  <dcterms:modified xsi:type="dcterms:W3CDTF">2020-03-16T17:52:00Z</dcterms:modified>
</cp:coreProperties>
</file>